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2025-02-27 17:30</w:t>
      </w:r>
    </w:p>
    <w:p w:rsidR="00000000" w:rsidDel="00000000" w:rsidP="00000000" w:rsidRDefault="00000000" w:rsidRPr="00000000" w14:paraId="00000005">
      <w:pPr>
        <w:rPr>
          <w:rFonts w:ascii="Open Sans" w:cs="Open Sans" w:eastAsia="Open Sans" w:hAnsi="Open Sans"/>
          <w:b w:val="1"/>
        </w:rPr>
      </w:pPr>
      <w:r w:rsidDel="00000000" w:rsidR="00000000" w:rsidRPr="00000000">
        <w:rPr>
          <w:rFonts w:ascii="Open Sans" w:cs="Open Sans" w:eastAsia="Open Sans" w:hAnsi="Open Sans"/>
          <w:b w:val="1"/>
          <w:rtl w:val="0"/>
        </w:rPr>
        <w:t xml:space="preserve">Plats:  Styret</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Ja</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Ja</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Ja</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Samo: X</w:t>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Arbetsmarknadsansvarig: X</w:t>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Utbildningsansvarig: X</w:t>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Informationsansvarig: Ja</w:t>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Arrangemangsansvarig: Ja</w:t>
      </w:r>
    </w:p>
    <w:p w:rsidR="00000000" w:rsidDel="00000000" w:rsidP="00000000" w:rsidRDefault="00000000" w:rsidRPr="00000000" w14:paraId="00000010">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1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[tid].</w:t>
      </w:r>
    </w:p>
    <w:p w:rsidR="00000000" w:rsidDel="00000000" w:rsidP="00000000" w:rsidRDefault="00000000" w:rsidRPr="00000000" w14:paraId="0000001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Mötet väljer Magdalena Annaorazova till justeringsperson.</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F">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Godkänt</w:t>
      </w:r>
    </w:p>
    <w:p w:rsidR="00000000" w:rsidDel="00000000" w:rsidP="00000000" w:rsidRDefault="00000000" w:rsidRPr="00000000" w14:paraId="00000020">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2">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SO har skickat mejl om Frasses och sektionens handlingsplaner. </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Sektionens handlingsplan: Kontinuitet, kultur och utbildningsbevakning är kvar. Vårt verksamhetsår ska bara jobba med kontinuiteten och ge bra grund för resterande punkter till nästa styre.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Frasses handlingsplan: Deadline 1 mars. Benjamin har skrivit den och den skickas tillbaka till SO ikväll. I samma mejl skickas utbildningsförslag om organisationsutbildning för kommittéer. </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Sektionsmöte 3: 2 propositioner.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Proposition 1: Stänga ned SSC.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Proposition 2: Ändring i stadgan. </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Aspning: Vilka/hur många arr? Petter: Mer struktur behövs på arrangemangen. Styret är överens om maximalt 5 arrangemang.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Kalmar: ska ha arr och vill bjuda in oss (sektionen). Tema: Alla tiders sporter. Lite som vinterspelen fast bara kalmar och sjö. Föreslaget datum under cortègen men detta sade vi nej till. Jag tror inte att det kommer bli något av detta, vad tycker ni? Styret är överens om att LP4 är en hektisk period med aspning och överlämningar. Däremot är vi inte emot idén nästa år men då kanske i LP3.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Sektionsmöte: 3 Motioner.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Motion 1: Flytt av aspning till LP3 - Skickat av Dickson men det är otydligt i motionen att det är Dickson det gäller. Motionen kommer att presenteras i kallelsen som den är men den skickas tillbaka till Dickson för revidering. Om den inte revideras presenteras den som den är.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Motion 2: Budgetanslag för Dickson IF - Totalt 24 500 kr för verksamhetsåret 24/25. Motionen ser bra ut och kommer att presenteras som den är idag. Pengarna kommer att tas från sökbara projektbidrag i budgeten och ifall motionen går igenom så blir resterande summa i denna potten ca 25 000 kr.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Motion 3: Utökande av ledamöter i Olivias Byssa - Motionen ser bra ut i sig men första yrkandet (läs mötesprotokollet från 2024-11-29) ser vi som en reaktiv lösning. Andra yrkandet är, enligt oss, rent barnsligt.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Se över reglemente. Inte uppdaterat sedan förra sektionsmötet.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Har talat med Erik Martinsson, Sjökapten om examensmiddag. De har fått offert om kostnaden för examensmiddag och det kommer att hamna på 30-35 tusen totalt. De önskar 15 tusen till detta. Budget tillåter 20 tusen för både sjökaptener kontra logistik/sjöingenjör. Det går att balansera genom ökat biljettpris för räkkryssningen.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Halvårsrapport klar, presenteras på sektionsmöte 3.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Har inte haft riktiga kassörsmöten då det krockade med praktik. Utbildning för kassörer i LP4, alla kassörer välkomna!</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Första utkastet av uppförandepolicy gjord. Vi bearbetar den tillsammans med SAMO när han är tillbaka.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SAMO återkommer inte tidigare än 24/3. Sjukskriven.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Incidenthanteringspolicy arbetas på.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Kommer att jobba deltid och därmed vara frånvarande.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Svar från utredare (genom Fredrik Olindersson). Utredaren för flytten påpekar att studenterna har ett väldigt enat svar. Svar på utredningen kommer till rektor den 1 mars.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Räkkryssningen. Samma info sen förra veckan, lösa sätt att ta betalt. Swish/orbi/kårappen… Nödlösning H-styret som har iZettle. PR ännu lite tidigt.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Examensmiddag. Ingen visning förra veckan men var på Skansen kronan idag. Såg bra ut, bäst hittills. Flera sektioner brukar hyra deras lokaler. Det ser ut att bli examensmiddag sista veckan i maj ifall det blir denna lokal. Krockar med tentor, men jobbar på lösning. Imorgon visning på en lokal till, hotel on the pier. Såg inte jättekul ut på bild men ska kolla ändå. </w:t>
      </w:r>
    </w:p>
    <w:p w:rsidR="00000000" w:rsidDel="00000000" w:rsidP="00000000" w:rsidRDefault="00000000" w:rsidRPr="00000000" w14:paraId="00000042">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44">
      <w:pPr>
        <w:rPr>
          <w:rFonts w:ascii="Open Sans" w:cs="Open Sans" w:eastAsia="Open Sans" w:hAnsi="Open Sans"/>
        </w:rPr>
      </w:pPr>
      <w:r w:rsidDel="00000000" w:rsidR="00000000" w:rsidRPr="00000000">
        <w:rPr>
          <w:rFonts w:ascii="Open Sans" w:cs="Open Sans" w:eastAsia="Open Sans" w:hAnsi="Open Sans"/>
          <w:rtl w:val="0"/>
        </w:rPr>
        <w:t xml:space="preserve">Styret röstar om att fördela 10 000 av de 20 000 som finns i potten “övriga evenemang” till Erik Martinsson för examensmiddag för sjökaptens </w:t>
      </w:r>
      <w:r w:rsidDel="00000000" w:rsidR="00000000" w:rsidRPr="00000000">
        <w:rPr>
          <w:rFonts w:ascii="Open Sans" w:cs="Open Sans" w:eastAsia="Open Sans" w:hAnsi="Open Sans"/>
          <w:rtl w:val="0"/>
        </w:rPr>
        <w:t xml:space="preserve">fyrorna.</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5">
      <w:pPr>
        <w:rPr>
          <w:rFonts w:ascii="Open Sans" w:cs="Open Sans" w:eastAsia="Open Sans" w:hAnsi="Open Sans"/>
        </w:rPr>
      </w:pPr>
      <w:r w:rsidDel="00000000" w:rsidR="00000000" w:rsidRPr="00000000">
        <w:rPr>
          <w:rFonts w:ascii="Open Sans" w:cs="Open Sans" w:eastAsia="Open Sans" w:hAnsi="Open Sans"/>
          <w:rtl w:val="0"/>
        </w:rPr>
        <w:t xml:space="preserve">Mötet röstade ja enhälligt. </w:t>
      </w:r>
    </w:p>
    <w:p w:rsidR="00000000" w:rsidDel="00000000" w:rsidP="00000000" w:rsidRDefault="00000000" w:rsidRPr="00000000" w14:paraId="00000046">
      <w:pPr>
        <w:rPr>
          <w:rFonts w:ascii="Open Sans" w:cs="Open Sans" w:eastAsia="Open Sans" w:hAnsi="Open Sans"/>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rPr>
      </w:pPr>
      <w:r w:rsidDel="00000000" w:rsidR="00000000" w:rsidRPr="00000000">
        <w:rPr>
          <w:rFonts w:ascii="Open Sans" w:cs="Open Sans" w:eastAsia="Open Sans" w:hAnsi="Open Sans"/>
          <w:rtl w:val="0"/>
        </w:rPr>
        <w:t xml:space="preserve">Mötet beslutar att datum för försäljning av biljetter till räkkryssningen blir 24/3. </w:t>
      </w:r>
    </w:p>
    <w:p w:rsidR="00000000" w:rsidDel="00000000" w:rsidP="00000000" w:rsidRDefault="00000000" w:rsidRPr="00000000" w14:paraId="00000048">
      <w:pPr>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Diskussionsfrågor </w:t>
      </w:r>
    </w:p>
    <w:p w:rsidR="00000000" w:rsidDel="00000000" w:rsidP="00000000" w:rsidRDefault="00000000" w:rsidRPr="00000000" w14:paraId="0000004A">
      <w:pPr>
        <w:rPr>
          <w:rFonts w:ascii="Open Sans" w:cs="Open Sans" w:eastAsia="Open Sans" w:hAnsi="Open Sans"/>
        </w:rPr>
      </w:pPr>
      <w:r w:rsidDel="00000000" w:rsidR="00000000" w:rsidRPr="00000000">
        <w:rPr>
          <w:rFonts w:ascii="Open Sans" w:cs="Open Sans" w:eastAsia="Open Sans" w:hAnsi="Open Sans"/>
          <w:rtl w:val="0"/>
        </w:rPr>
        <w:t xml:space="preserve">Keng Wuang Feng lämnar mötet tidigt klockan 18:57.</w:t>
      </w:r>
    </w:p>
    <w:p w:rsidR="00000000" w:rsidDel="00000000" w:rsidP="00000000" w:rsidRDefault="00000000" w:rsidRPr="00000000" w14:paraId="0000004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C">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Behovsfrågor</w:t>
      </w:r>
    </w:p>
    <w:p w:rsidR="00000000" w:rsidDel="00000000" w:rsidP="00000000" w:rsidRDefault="00000000" w:rsidRPr="00000000" w14:paraId="0000004D">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Mötet avslutas 19:12.</w:t>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-447672</wp:posOffset>
          </wp:positionH>
          <wp:positionV relativeFrom="paragraph">
            <wp:posOffset>-447672</wp:posOffset>
          </wp:positionV>
          <wp:extent cx="3648075" cy="988695"/>
          <wp:effectExtent b="0" l="0" r="0" t="0"/>
          <wp:wrapSquare wrapText="bothSides" distB="0" distT="0" distL="0" distR="0"/>
          <wp:docPr descr="Logo_standard_3rad_sjö" id="6"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2025-02-27</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KfLycob1T4qMUcULNUijJXntg==">CgMxLjA4AHIhMU02YTdaNzdZUk5UVDlqek5WWUZSSU4wWHhDbV9JYUZv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